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AEA2" w14:textId="50FD29BC" w:rsidR="000C57F9" w:rsidRDefault="000C57F9" w:rsidP="000C57F9">
      <w:r>
        <w:t>From [your name and address + postcode]</w:t>
      </w:r>
    </w:p>
    <w:p w14:paraId="0DFA0218" w14:textId="20B4F618" w:rsidR="000C57F9" w:rsidRDefault="000C57F9" w:rsidP="000C57F9">
      <w:r>
        <w:t>Dear [Your MP]</w:t>
      </w:r>
    </w:p>
    <w:p w14:paraId="6646FB3F" w14:textId="77777777" w:rsidR="000C57F9" w:rsidRDefault="000C57F9" w:rsidP="000C57F9"/>
    <w:p w14:paraId="1D38C8E1" w14:textId="4B2F07B1" w:rsidR="000C57F9" w:rsidRDefault="000C57F9" w:rsidP="000C57F9">
      <w:r>
        <w:t xml:space="preserve">As you know there has been a campaign for justice for pre-97 pensioners for more than 15 years. Over time, some surviving campaigners have met with 18 Pensions Ministers and have been part of almost 100 events at Parliament. Other lead campaigners, like HPPA’s leader Steve Spillane, have already passed away.  </w:t>
      </w:r>
    </w:p>
    <w:p w14:paraId="267F2E6A" w14:textId="77777777" w:rsidR="000C57F9" w:rsidRDefault="000C57F9" w:rsidP="000C57F9">
      <w:r>
        <w:t xml:space="preserve">Current campaigners anxiously awaited the draft secondary legislation for the Pension Schemes Act 2026 which was published on 10 June. After many pensioners’ careful reading, the reaction I hear most frequently is “deceitful”. </w:t>
      </w:r>
    </w:p>
    <w:p w14:paraId="782467B4" w14:textId="77777777" w:rsidR="000C57F9" w:rsidRDefault="000C57F9" w:rsidP="000C57F9">
      <w:r>
        <w:t>That word may be a bit harsh and difficult to prove but it is the understandable response of pensioners who have been repeatedly told that the Pension Schemes Act offered a chance of increased benefits for scheme members.</w:t>
      </w:r>
    </w:p>
    <w:p w14:paraId="27AB645F" w14:textId="77777777" w:rsidR="000C57F9" w:rsidRDefault="000C57F9" w:rsidP="000C57F9">
      <w:r>
        <w:t>We could supply detailed chapter and verse of how this impression was created but there’s really no point.  At best the government has been misleading. Here’s a few examples -</w:t>
      </w:r>
    </w:p>
    <w:p w14:paraId="75364D47" w14:textId="77777777" w:rsidR="000C57F9" w:rsidRDefault="000C57F9" w:rsidP="000C57F9">
      <w:r>
        <w:t>1. Beyond the promised benefits, member benefits are entirely discretionary, not guaranteed, and primarily controlled by the employer.</w:t>
      </w:r>
    </w:p>
    <w:p w14:paraId="3F3F828C" w14:textId="77777777" w:rsidR="000C57F9" w:rsidRDefault="000C57F9" w:rsidP="000C57F9">
      <w:r>
        <w:t xml:space="preserve">2. The Act removes an existing statutory protection for member that a surplus payment is "in members' interests". </w:t>
      </w:r>
    </w:p>
    <w:p w14:paraId="0280021D" w14:textId="77777777" w:rsidR="000C57F9" w:rsidRDefault="000C57F9" w:rsidP="000C57F9">
      <w:r>
        <w:t>3. The funding threshold has been lowered, increasing member risk.</w:t>
      </w:r>
    </w:p>
    <w:p w14:paraId="03DDD06E" w14:textId="77777777" w:rsidR="000C57F9" w:rsidRDefault="000C57F9" w:rsidP="000C57F9">
      <w:r>
        <w:t>4. The £160 billion headline figure is primarily about employer and economic benefit. Much of the recent press throws doubt on this headline.</w:t>
      </w:r>
    </w:p>
    <w:p w14:paraId="6F91C0C9" w14:textId="77777777" w:rsidR="000C57F9" w:rsidRDefault="000C57F9" w:rsidP="000C57F9">
      <w:r>
        <w:t>5. Any payments to members would come with their own restrictions, e.g. age and tax.</w:t>
      </w:r>
    </w:p>
    <w:p w14:paraId="459DD206" w14:textId="77777777" w:rsidR="000C57F9" w:rsidRDefault="000C57F9" w:rsidP="000C57F9">
      <w:r>
        <w:t>6. Legal experts and many pensioners note the Minister misunderstood scheme rules, e.g. return of surplus, and wind-up.</w:t>
      </w:r>
    </w:p>
    <w:p w14:paraId="528F1A34" w14:textId="77777777" w:rsidR="000C57F9" w:rsidRDefault="000C57F9" w:rsidP="000C57F9">
      <w:r>
        <w:t xml:space="preserve">7. Despite multiple meetings where evidence was presented about how a significant minority of schemes have created the two-tier pension system with significant erosion of pension value for pensioners across the UK, this injustice has not been addressed. </w:t>
      </w:r>
    </w:p>
    <w:p w14:paraId="56ED178E" w14:textId="77777777" w:rsidR="000C57F9" w:rsidRDefault="000C57F9" w:rsidP="000C57F9">
      <w:r>
        <w:t>It is the shared view of pre-97 pensioners that the Government has been mis-representing the legislation. It is primarily an employer-benefit mechanism and not, as they have presented, one that equally serves members. Moreover, the Government have not been transparent about the removal of member protections, the lowering of safety thresholds, the entirely discretionary nature of any member share, the tax consequences, and the age restrictions on lump sum payments.</w:t>
      </w:r>
    </w:p>
    <w:p w14:paraId="60AD742E" w14:textId="77777777" w:rsidR="000C57F9" w:rsidRDefault="000C57F9" w:rsidP="000C57F9">
      <w:r>
        <w:t xml:space="preserve">Whether this is political spin or active deceit is a judgement call for each to make. But the gap between the Minister's rhetoric — "benefit to scheme members" — and what the legislation is likely to deliver for members, especially pre-97 members— a possibility of discretionary benefit, at </w:t>
      </w:r>
      <w:r>
        <w:lastRenderedPageBreak/>
        <w:t>trustees' election, with fewer statutory protections than before — is substantial and arguably difficult to justify on any objective reading of the Act.</w:t>
      </w:r>
    </w:p>
    <w:p w14:paraId="25A07B82" w14:textId="1784D03C" w:rsidR="00A640D2" w:rsidRDefault="000C57F9" w:rsidP="000C57F9">
      <w:r>
        <w:t xml:space="preserve">Like </w:t>
      </w:r>
      <w:r>
        <w:t>the recent</w:t>
      </w:r>
      <w:r>
        <w:t xml:space="preserve"> result in Makerfield, I hope this message is a “wake-up” call for the government.</w:t>
      </w:r>
    </w:p>
    <w:p w14:paraId="315C1F66" w14:textId="77777777" w:rsidR="000C57F9" w:rsidRDefault="000C57F9" w:rsidP="000C57F9"/>
    <w:p w14:paraId="0734CDA9" w14:textId="055F28C9" w:rsidR="000C57F9" w:rsidRDefault="000C57F9" w:rsidP="000C57F9">
      <w:r>
        <w:t>Yours sincerely</w:t>
      </w:r>
    </w:p>
    <w:p w14:paraId="24F60D5D" w14:textId="5E033FA3" w:rsidR="000C57F9" w:rsidRDefault="000C57F9" w:rsidP="000C57F9">
      <w:r>
        <w:t>[Your name]</w:t>
      </w:r>
    </w:p>
    <w:sectPr w:rsidR="000C57F9" w:rsidSect="00892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F9"/>
    <w:rsid w:val="000C57F9"/>
    <w:rsid w:val="0067200F"/>
    <w:rsid w:val="00892869"/>
    <w:rsid w:val="00A640D2"/>
    <w:rsid w:val="00B86F6A"/>
    <w:rsid w:val="00C279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3E00"/>
  <w15:chartTrackingRefBased/>
  <w15:docId w15:val="{241C339B-3446-4B15-8C8D-42F2455E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7F9"/>
    <w:rPr>
      <w:rFonts w:eastAsiaTheme="majorEastAsia" w:cstheme="majorBidi"/>
      <w:color w:val="272727" w:themeColor="text1" w:themeTint="D8"/>
    </w:rPr>
  </w:style>
  <w:style w:type="paragraph" w:styleId="Title">
    <w:name w:val="Title"/>
    <w:basedOn w:val="Normal"/>
    <w:next w:val="Normal"/>
    <w:link w:val="TitleChar"/>
    <w:uiPriority w:val="10"/>
    <w:qFormat/>
    <w:rsid w:val="000C5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7F9"/>
    <w:pPr>
      <w:spacing w:before="160"/>
      <w:jc w:val="center"/>
    </w:pPr>
    <w:rPr>
      <w:i/>
      <w:iCs/>
      <w:color w:val="404040" w:themeColor="text1" w:themeTint="BF"/>
    </w:rPr>
  </w:style>
  <w:style w:type="character" w:customStyle="1" w:styleId="QuoteChar">
    <w:name w:val="Quote Char"/>
    <w:basedOn w:val="DefaultParagraphFont"/>
    <w:link w:val="Quote"/>
    <w:uiPriority w:val="29"/>
    <w:rsid w:val="000C57F9"/>
    <w:rPr>
      <w:i/>
      <w:iCs/>
      <w:color w:val="404040" w:themeColor="text1" w:themeTint="BF"/>
    </w:rPr>
  </w:style>
  <w:style w:type="paragraph" w:styleId="ListParagraph">
    <w:name w:val="List Paragraph"/>
    <w:basedOn w:val="Normal"/>
    <w:uiPriority w:val="34"/>
    <w:qFormat/>
    <w:rsid w:val="000C57F9"/>
    <w:pPr>
      <w:ind w:left="720"/>
      <w:contextualSpacing/>
    </w:pPr>
  </w:style>
  <w:style w:type="character" w:styleId="IntenseEmphasis">
    <w:name w:val="Intense Emphasis"/>
    <w:basedOn w:val="DefaultParagraphFont"/>
    <w:uiPriority w:val="21"/>
    <w:qFormat/>
    <w:rsid w:val="000C57F9"/>
    <w:rPr>
      <w:i/>
      <w:iCs/>
      <w:color w:val="0F4761" w:themeColor="accent1" w:themeShade="BF"/>
    </w:rPr>
  </w:style>
  <w:style w:type="paragraph" w:styleId="IntenseQuote">
    <w:name w:val="Intense Quote"/>
    <w:basedOn w:val="Normal"/>
    <w:next w:val="Normal"/>
    <w:link w:val="IntenseQuoteChar"/>
    <w:uiPriority w:val="30"/>
    <w:qFormat/>
    <w:rsid w:val="000C5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7F9"/>
    <w:rPr>
      <w:i/>
      <w:iCs/>
      <w:color w:val="0F4761" w:themeColor="accent1" w:themeShade="BF"/>
    </w:rPr>
  </w:style>
  <w:style w:type="character" w:styleId="IntenseReference">
    <w:name w:val="Intense Reference"/>
    <w:basedOn w:val="DefaultParagraphFont"/>
    <w:uiPriority w:val="32"/>
    <w:qFormat/>
    <w:rsid w:val="000C57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2492</Characters>
  <Application>Microsoft Office Word</Application>
  <DocSecurity>0</DocSecurity>
  <Lines>36</Lines>
  <Paragraphs>19</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Foley</dc:creator>
  <cp:keywords/>
  <dc:description/>
  <cp:lastModifiedBy>Jane Foley</cp:lastModifiedBy>
  <cp:revision>1</cp:revision>
  <dcterms:created xsi:type="dcterms:W3CDTF">2026-06-19T11:31:00Z</dcterms:created>
  <dcterms:modified xsi:type="dcterms:W3CDTF">2026-06-19T11:35:00Z</dcterms:modified>
</cp:coreProperties>
</file>